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7" w:rsidRPr="00C40C96" w:rsidRDefault="00117417" w:rsidP="00EB3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C96">
        <w:rPr>
          <w:rFonts w:ascii="Times New Roman" w:hAnsi="Times New Roman" w:cs="Times New Roman"/>
          <w:b/>
          <w:bCs/>
          <w:sz w:val="28"/>
          <w:szCs w:val="28"/>
        </w:rPr>
        <w:t>ПАМЯТКА по противодействию экстремизму в сети Интернет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Актуальной является угроза вовлечения детей, подростков и молодежи в преступные и экстремистские группировки с использованием сети Интернет, распространение материалов экстремистского содержания.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Понятие экстремистской деятельности (экстремизм) закреплено в Федеральном законе от 25.07.2002 № 114-ФЗ «О противодействии экстремистской деятельности».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К экстремистской деятельности относится: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нарушение целостности РФ;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публичное заведомо ложное обвинение лица, замещающего государственную должность РФ или государственную должность субъекта РФ, в совершении им в период исполнения своих должностных обязанностей деяний, указанных в настоящей ст. и являющихся преступлением;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117417" w:rsidRPr="00C40C96" w:rsidRDefault="00117417" w:rsidP="00EB3508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административную, гражданско-правовую ответственность.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Наиболее строгая форма ответственности за осуществление экстремистской деятельности – уголовная, которая предусмотрена различными ст. ми УК РФ.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Наиболее распространенным составом преступления, по которому в настоящее время привлекаются к уголовной ответственности, является </w:t>
      </w:r>
      <w:hyperlink r:id="rId5" w:tgtFrame="_blank" w:history="1">
        <w:r w:rsidRPr="00C40C96">
          <w:rPr>
            <w:rFonts w:ascii="Times New Roman" w:hAnsi="Times New Roman" w:cs="Times New Roman"/>
            <w:sz w:val="28"/>
            <w:szCs w:val="28"/>
          </w:rPr>
          <w:t>ст. 282 УК РФ</w:t>
        </w:r>
      </w:hyperlink>
      <w:r w:rsidRPr="00C40C96">
        <w:rPr>
          <w:rFonts w:ascii="Times New Roman" w:hAnsi="Times New Roman" w:cs="Times New Roman"/>
          <w:sz w:val="28"/>
          <w:szCs w:val="28"/>
        </w:rPr>
        <w:t> «Возбуждение ненависти либо вражды, а равно унижение человеческого достоинства» –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СМИ либо информационно-телекоммуникационных сетей, в том числе сети Интернет.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Как правило, уголовная ответственность наступает за распространение в сети Интернет материалов экстремистского содержания направленные на возбуждение ненависти либо вражды, а также на унижение достоинства человека по признакам пола, расы, национальности, и отношения к религии.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Уголовным кодексом РФ предусмотрена ответственность за совершение преступления, предусмотренного </w:t>
      </w:r>
      <w:hyperlink r:id="rId6" w:tgtFrame="_blank" w:history="1">
        <w:r w:rsidRPr="00C40C96">
          <w:rPr>
            <w:rFonts w:ascii="Times New Roman" w:hAnsi="Times New Roman" w:cs="Times New Roman"/>
            <w:sz w:val="28"/>
            <w:szCs w:val="28"/>
          </w:rPr>
          <w:t>ст. 282 УК РФ</w:t>
        </w:r>
      </w:hyperlink>
      <w:r w:rsidRPr="00C40C96">
        <w:rPr>
          <w:rFonts w:ascii="Times New Roman" w:hAnsi="Times New Roman" w:cs="Times New Roman"/>
          <w:sz w:val="28"/>
          <w:szCs w:val="28"/>
        </w:rPr>
        <w:t>, в том числе в виде лишения свободы сроком до 6 лет.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В случае получения информации экстремисткой направленности и других антисоциальных действий, выявление материалов экстремистского содержания в сети Интернет необходимо обратиться: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40C96">
        <w:rPr>
          <w:rFonts w:ascii="Times New Roman" w:hAnsi="Times New Roman" w:cs="Times New Roman"/>
          <w:b/>
          <w:bCs/>
          <w:sz w:val="28"/>
          <w:szCs w:val="28"/>
        </w:rPr>
        <w:t>Горячая линия «Ребенок в опасности»: 123 - для абонентов Красноярского края; 8-(953)-585-30-00, либо 8-(391) 285-30-00 для абонентов РФ (с возможностью передачи текстового SMS-сообщения);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Телефон доверия ГСУ </w:t>
      </w:r>
      <w:hyperlink r:id="rId7" w:history="1">
        <w:r w:rsidRPr="00C40C96">
          <w:rPr>
            <w:rFonts w:ascii="Times New Roman" w:hAnsi="Times New Roman" w:cs="Times New Roman"/>
            <w:sz w:val="28"/>
            <w:szCs w:val="28"/>
          </w:rPr>
          <w:t>СК России по Красноярскому краю</w:t>
        </w:r>
      </w:hyperlink>
      <w:r w:rsidRPr="00C40C96">
        <w:rPr>
          <w:rFonts w:ascii="Times New Roman" w:hAnsi="Times New Roman" w:cs="Times New Roman"/>
          <w:sz w:val="28"/>
          <w:szCs w:val="28"/>
        </w:rPr>
        <w:t>: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8-(391)-273-02-99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Телефон оперативного дежурного ГСУ </w:t>
      </w:r>
      <w:hyperlink r:id="rId8" w:history="1">
        <w:r w:rsidRPr="00C40C96">
          <w:rPr>
            <w:rFonts w:ascii="Times New Roman" w:hAnsi="Times New Roman" w:cs="Times New Roman"/>
            <w:sz w:val="28"/>
            <w:szCs w:val="28"/>
          </w:rPr>
          <w:t>СК России по Красноярскому краю</w:t>
        </w:r>
      </w:hyperlink>
      <w:r w:rsidRPr="00C40C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417" w:rsidRPr="00C40C96" w:rsidRDefault="00117417" w:rsidP="00EB3508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40C96">
        <w:rPr>
          <w:rFonts w:ascii="Times New Roman" w:hAnsi="Times New Roman" w:cs="Times New Roman"/>
          <w:sz w:val="28"/>
          <w:szCs w:val="28"/>
        </w:rPr>
        <w:t>8-(391)-227–06–45</w:t>
      </w:r>
    </w:p>
    <w:p w:rsidR="00117417" w:rsidRPr="00C40C96" w:rsidRDefault="00117417">
      <w:pPr>
        <w:rPr>
          <w:rFonts w:ascii="Times New Roman" w:hAnsi="Times New Roman" w:cs="Times New Roman"/>
          <w:sz w:val="28"/>
          <w:szCs w:val="28"/>
        </w:rPr>
      </w:pPr>
    </w:p>
    <w:sectPr w:rsidR="00117417" w:rsidRPr="00C40C96" w:rsidSect="00B8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7BFE"/>
    <w:multiLevelType w:val="hybridMultilevel"/>
    <w:tmpl w:val="1E96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08"/>
    <w:rsid w:val="00117417"/>
    <w:rsid w:val="004F22BF"/>
    <w:rsid w:val="00B83A48"/>
    <w:rsid w:val="00C40C96"/>
    <w:rsid w:val="00EB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4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uiPriority w:val="99"/>
    <w:rsid w:val="00EB3508"/>
  </w:style>
  <w:style w:type="paragraph" w:styleId="NormalWeb">
    <w:name w:val="Normal (Web)"/>
    <w:basedOn w:val="Normal"/>
    <w:uiPriority w:val="99"/>
    <w:semiHidden/>
    <w:rsid w:val="00EB35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B3508"/>
  </w:style>
  <w:style w:type="character" w:styleId="Hyperlink">
    <w:name w:val="Hyperlink"/>
    <w:basedOn w:val="DefaultParagraphFont"/>
    <w:uiPriority w:val="99"/>
    <w:semiHidden/>
    <w:rsid w:val="00EB350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35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edcomrf.ru/region/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edcomrf.ru/region/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ugolovnyj-kodeks/statja-282" TargetMode="External"/><Relationship Id="rId5" Type="http://schemas.openxmlformats.org/officeDocument/2006/relationships/hyperlink" Target="http://zakonbase.ru/ugolovnyj-kodeks/statja-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724</Words>
  <Characters>4128</Characters>
  <Application>Microsoft Office Outlook</Application>
  <DocSecurity>0</DocSecurity>
  <Lines>0</Lines>
  <Paragraphs>0</Paragraphs>
  <ScaleCrop>false</ScaleCrop>
  <Company>SCHIN1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</dc:creator>
  <cp:keywords/>
  <dc:description/>
  <cp:lastModifiedBy>kornlm</cp:lastModifiedBy>
  <cp:revision>3</cp:revision>
  <dcterms:created xsi:type="dcterms:W3CDTF">2016-12-15T02:37:00Z</dcterms:created>
  <dcterms:modified xsi:type="dcterms:W3CDTF">2016-12-20T05:40:00Z</dcterms:modified>
</cp:coreProperties>
</file>