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27"/>
        <w:gridCol w:w="2552"/>
        <w:gridCol w:w="2552"/>
      </w:tblGrid>
      <w:tr w:rsidR="003D0E2E" w:rsidTr="003D0E2E">
        <w:trPr>
          <w:trHeight w:val="1701"/>
        </w:trPr>
        <w:tc>
          <w:tcPr>
            <w:tcW w:w="2552" w:type="dxa"/>
            <w:vAlign w:val="center"/>
          </w:tcPr>
          <w:p w:rsidR="003D0E2E" w:rsidRPr="003D0E2E" w:rsidRDefault="003D0E2E" w:rsidP="003D0E2E">
            <w:pPr>
              <w:jc w:val="center"/>
              <w:rPr>
                <w:b/>
              </w:rPr>
            </w:pPr>
            <w:r w:rsidRPr="003D0E2E">
              <w:rPr>
                <w:b/>
              </w:rPr>
              <w:t>НАЧАЛО</w:t>
            </w: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Наследственность</w:t>
            </w:r>
          </w:p>
        </w:tc>
        <w:tc>
          <w:tcPr>
            <w:tcW w:w="227" w:type="dxa"/>
            <w:vAlign w:val="center"/>
          </w:tcPr>
          <w:p w:rsidR="003D0E2E" w:rsidRDefault="003D0E2E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Признаки, получаемые детьми от родителей</w:t>
            </w: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Личность</w:t>
            </w:r>
          </w:p>
        </w:tc>
      </w:tr>
      <w:tr w:rsidR="003D0E2E" w:rsidTr="003D0E2E">
        <w:trPr>
          <w:trHeight w:val="1701"/>
        </w:trPr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Система качеств человека как члена общества</w:t>
            </w: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Сознание</w:t>
            </w:r>
          </w:p>
        </w:tc>
        <w:tc>
          <w:tcPr>
            <w:tcW w:w="227" w:type="dxa"/>
            <w:vAlign w:val="center"/>
          </w:tcPr>
          <w:p w:rsidR="003D0E2E" w:rsidRDefault="003D0E2E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Осознание себя как личности</w:t>
            </w: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Индивидуальность</w:t>
            </w:r>
          </w:p>
        </w:tc>
      </w:tr>
      <w:tr w:rsidR="003D0E2E" w:rsidTr="003D0E2E">
        <w:trPr>
          <w:trHeight w:val="1701"/>
        </w:trPr>
        <w:tc>
          <w:tcPr>
            <w:tcW w:w="2552" w:type="dxa"/>
            <w:vAlign w:val="center"/>
          </w:tcPr>
          <w:p w:rsidR="003D0E2E" w:rsidRDefault="00AA768C" w:rsidP="003D0E2E">
            <w:pPr>
              <w:jc w:val="center"/>
            </w:pPr>
            <w:r>
              <w:t>Свойства личности человека, отличающие его от других людей</w:t>
            </w: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proofErr w:type="spellStart"/>
            <w:r>
              <w:t>Маугли</w:t>
            </w:r>
            <w:proofErr w:type="spellEnd"/>
          </w:p>
        </w:tc>
        <w:tc>
          <w:tcPr>
            <w:tcW w:w="227" w:type="dxa"/>
            <w:vAlign w:val="center"/>
          </w:tcPr>
          <w:p w:rsidR="003D0E2E" w:rsidRDefault="003D0E2E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 w:rsidRPr="003D0E2E">
              <w:rPr>
                <w:sz w:val="24"/>
              </w:rPr>
              <w:t>Имя литературного героя, используемое для обозначения детей, воспитанных животными</w:t>
            </w: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Инстинкты</w:t>
            </w:r>
          </w:p>
        </w:tc>
      </w:tr>
      <w:tr w:rsidR="003D0E2E" w:rsidTr="003D0E2E">
        <w:trPr>
          <w:trHeight w:val="1701"/>
        </w:trPr>
        <w:tc>
          <w:tcPr>
            <w:tcW w:w="2552" w:type="dxa"/>
            <w:vAlign w:val="center"/>
          </w:tcPr>
          <w:p w:rsidR="003D0E2E" w:rsidRDefault="00AA768C" w:rsidP="003D0E2E">
            <w:pPr>
              <w:jc w:val="center"/>
            </w:pPr>
            <w:r>
              <w:t>Заложенные от рождения механизмы поведения</w:t>
            </w: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Отрок</w:t>
            </w:r>
          </w:p>
        </w:tc>
        <w:tc>
          <w:tcPr>
            <w:tcW w:w="227" w:type="dxa"/>
            <w:vAlign w:val="center"/>
          </w:tcPr>
          <w:p w:rsidR="003D0E2E" w:rsidRDefault="003D0E2E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Устаревшее название подростка</w:t>
            </w: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Самостоятельность</w:t>
            </w:r>
          </w:p>
        </w:tc>
      </w:tr>
      <w:tr w:rsidR="003D0E2E" w:rsidTr="003D0E2E">
        <w:trPr>
          <w:trHeight w:val="1701"/>
        </w:trPr>
        <w:tc>
          <w:tcPr>
            <w:tcW w:w="2552" w:type="dxa"/>
            <w:vAlign w:val="center"/>
          </w:tcPr>
          <w:p w:rsidR="003D0E2E" w:rsidRPr="003D0E2E" w:rsidRDefault="003D0E2E" w:rsidP="003D0E2E">
            <w:pPr>
              <w:jc w:val="center"/>
              <w:rPr>
                <w:sz w:val="22"/>
              </w:rPr>
            </w:pPr>
            <w:r w:rsidRPr="003D0E2E">
              <w:rPr>
                <w:sz w:val="22"/>
              </w:rPr>
              <w:t>Наличие таких качеств как: ответственность, оценка своих результатов, принятие решений</w:t>
            </w: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Потребности</w:t>
            </w:r>
          </w:p>
        </w:tc>
        <w:tc>
          <w:tcPr>
            <w:tcW w:w="227" w:type="dxa"/>
            <w:vAlign w:val="center"/>
          </w:tcPr>
          <w:p w:rsidR="003D0E2E" w:rsidRDefault="003D0E2E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3D0E2E" w:rsidRDefault="00AA768C" w:rsidP="003D0E2E">
            <w:pPr>
              <w:jc w:val="center"/>
            </w:pPr>
            <w:r>
              <w:t>Нужда в чем-либо</w:t>
            </w: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Способности</w:t>
            </w:r>
          </w:p>
        </w:tc>
      </w:tr>
      <w:tr w:rsidR="003D0E2E" w:rsidTr="003D0E2E">
        <w:trPr>
          <w:trHeight w:val="1701"/>
        </w:trPr>
        <w:tc>
          <w:tcPr>
            <w:tcW w:w="2552" w:type="dxa"/>
            <w:vAlign w:val="center"/>
          </w:tcPr>
          <w:p w:rsidR="00AA768C" w:rsidRDefault="00AA768C" w:rsidP="003D0E2E">
            <w:pPr>
              <w:jc w:val="center"/>
            </w:pPr>
            <w:r w:rsidRPr="00AA768C">
              <w:rPr>
                <w:sz w:val="22"/>
              </w:rPr>
              <w:t xml:space="preserve">Свойства </w:t>
            </w:r>
            <w:r w:rsidRPr="00AA768C">
              <w:rPr>
                <w:sz w:val="22"/>
              </w:rPr>
              <w:t>личности</w:t>
            </w:r>
            <w:r w:rsidRPr="00AA768C">
              <w:rPr>
                <w:sz w:val="22"/>
              </w:rPr>
              <w:t>,</w:t>
            </w:r>
            <w:r w:rsidRPr="00AA768C">
              <w:rPr>
                <w:sz w:val="22"/>
              </w:rPr>
              <w:t xml:space="preserve"> являющиеся условиями успешного осуществления определенного рода деятельности</w:t>
            </w: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Чувства</w:t>
            </w:r>
          </w:p>
        </w:tc>
        <w:tc>
          <w:tcPr>
            <w:tcW w:w="227" w:type="dxa"/>
            <w:vAlign w:val="center"/>
          </w:tcPr>
          <w:p w:rsidR="003D0E2E" w:rsidRDefault="003D0E2E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3D0E2E" w:rsidRDefault="00AA768C" w:rsidP="003D0E2E">
            <w:pPr>
              <w:jc w:val="center"/>
            </w:pPr>
            <w:r>
              <w:t>Отношение человека к чему-либо</w:t>
            </w:r>
          </w:p>
        </w:tc>
        <w:tc>
          <w:tcPr>
            <w:tcW w:w="2552" w:type="dxa"/>
            <w:vAlign w:val="center"/>
          </w:tcPr>
          <w:p w:rsidR="003D0E2E" w:rsidRDefault="003D0E2E" w:rsidP="003D0E2E">
            <w:pPr>
              <w:jc w:val="center"/>
            </w:pPr>
            <w:r>
              <w:t>Эмоции</w:t>
            </w:r>
          </w:p>
        </w:tc>
      </w:tr>
      <w:tr w:rsidR="003D0E2E" w:rsidTr="003D0E2E">
        <w:trPr>
          <w:trHeight w:val="1701"/>
        </w:trPr>
        <w:tc>
          <w:tcPr>
            <w:tcW w:w="2552" w:type="dxa"/>
            <w:vAlign w:val="center"/>
          </w:tcPr>
          <w:p w:rsidR="003D0E2E" w:rsidRDefault="00AA768C" w:rsidP="003D0E2E">
            <w:pPr>
              <w:jc w:val="center"/>
            </w:pPr>
            <w:r>
              <w:t>Выражение отношения человеком</w:t>
            </w:r>
          </w:p>
        </w:tc>
        <w:tc>
          <w:tcPr>
            <w:tcW w:w="2552" w:type="dxa"/>
            <w:vAlign w:val="center"/>
          </w:tcPr>
          <w:p w:rsidR="003D0E2E" w:rsidRDefault="00AA768C" w:rsidP="00AA768C">
            <w:pPr>
              <w:jc w:val="center"/>
            </w:pPr>
            <w:r>
              <w:t>Подростковый возраст</w:t>
            </w:r>
          </w:p>
        </w:tc>
        <w:tc>
          <w:tcPr>
            <w:tcW w:w="227" w:type="dxa"/>
            <w:vAlign w:val="center"/>
          </w:tcPr>
          <w:p w:rsidR="003D0E2E" w:rsidRDefault="003D0E2E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3D0E2E" w:rsidRDefault="00AA768C" w:rsidP="003D0E2E">
            <w:pPr>
              <w:jc w:val="center"/>
            </w:pPr>
            <w:r>
              <w:t>Период в жизни человека</w:t>
            </w:r>
            <w:r>
              <w:t xml:space="preserve"> с 12 до 16 лет</w:t>
            </w:r>
          </w:p>
        </w:tc>
        <w:tc>
          <w:tcPr>
            <w:tcW w:w="2552" w:type="dxa"/>
            <w:vAlign w:val="center"/>
          </w:tcPr>
          <w:p w:rsidR="003D0E2E" w:rsidRDefault="00AA768C" w:rsidP="003D0E2E">
            <w:pPr>
              <w:jc w:val="center"/>
            </w:pPr>
            <w:r>
              <w:t>Восприятие</w:t>
            </w:r>
          </w:p>
        </w:tc>
      </w:tr>
      <w:tr w:rsidR="003D0E2E" w:rsidTr="003D0E2E">
        <w:trPr>
          <w:trHeight w:val="1701"/>
        </w:trPr>
        <w:tc>
          <w:tcPr>
            <w:tcW w:w="2552" w:type="dxa"/>
            <w:vAlign w:val="center"/>
          </w:tcPr>
          <w:p w:rsidR="003D0E2E" w:rsidRDefault="00AA768C" w:rsidP="003D0E2E">
            <w:pPr>
              <w:jc w:val="center"/>
            </w:pPr>
            <w:r>
              <w:t>Отношение человека к окружающему миру</w:t>
            </w:r>
          </w:p>
        </w:tc>
        <w:tc>
          <w:tcPr>
            <w:tcW w:w="2552" w:type="dxa"/>
            <w:vAlign w:val="center"/>
          </w:tcPr>
          <w:p w:rsidR="003D0E2E" w:rsidRDefault="00AA768C" w:rsidP="003D0E2E">
            <w:pPr>
              <w:jc w:val="center"/>
            </w:pPr>
            <w:r>
              <w:t>Мысль</w:t>
            </w:r>
          </w:p>
        </w:tc>
        <w:tc>
          <w:tcPr>
            <w:tcW w:w="227" w:type="dxa"/>
            <w:vAlign w:val="center"/>
          </w:tcPr>
          <w:p w:rsidR="003D0E2E" w:rsidRDefault="003D0E2E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3D0E2E" w:rsidRDefault="00AA768C" w:rsidP="003D0E2E">
            <w:pPr>
              <w:jc w:val="center"/>
            </w:pPr>
            <w:r>
              <w:t>Основная единица мышления</w:t>
            </w:r>
          </w:p>
        </w:tc>
        <w:tc>
          <w:tcPr>
            <w:tcW w:w="2552" w:type="dxa"/>
            <w:vAlign w:val="center"/>
          </w:tcPr>
          <w:p w:rsidR="003D0E2E" w:rsidRDefault="009731EC" w:rsidP="003D0E2E">
            <w:pPr>
              <w:jc w:val="center"/>
            </w:pPr>
            <w:r>
              <w:t>Антипатия</w:t>
            </w:r>
          </w:p>
        </w:tc>
      </w:tr>
      <w:tr w:rsidR="00AA768C" w:rsidTr="003D0E2E">
        <w:trPr>
          <w:trHeight w:val="1701"/>
        </w:trPr>
        <w:tc>
          <w:tcPr>
            <w:tcW w:w="2552" w:type="dxa"/>
            <w:vAlign w:val="center"/>
          </w:tcPr>
          <w:p w:rsidR="00AA768C" w:rsidRDefault="009731EC" w:rsidP="003D0E2E">
            <w:pPr>
              <w:jc w:val="center"/>
            </w:pPr>
            <w:r>
              <w:t>Чувство неприязни, нерасположения</w:t>
            </w:r>
          </w:p>
        </w:tc>
        <w:tc>
          <w:tcPr>
            <w:tcW w:w="2552" w:type="dxa"/>
            <w:vAlign w:val="center"/>
          </w:tcPr>
          <w:p w:rsidR="00AA768C" w:rsidRDefault="009731EC" w:rsidP="003D0E2E">
            <w:pPr>
              <w:jc w:val="center"/>
            </w:pPr>
            <w:r>
              <w:t>Духовный мир</w:t>
            </w:r>
          </w:p>
        </w:tc>
        <w:tc>
          <w:tcPr>
            <w:tcW w:w="227" w:type="dxa"/>
            <w:vAlign w:val="center"/>
          </w:tcPr>
          <w:p w:rsidR="00AA768C" w:rsidRDefault="00AA768C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AA768C" w:rsidRDefault="009731EC" w:rsidP="003D0E2E">
            <w:pPr>
              <w:jc w:val="center"/>
            </w:pPr>
            <w:r>
              <w:t>Внутренний мир, мир мыслей и чувств</w:t>
            </w:r>
          </w:p>
        </w:tc>
        <w:tc>
          <w:tcPr>
            <w:tcW w:w="2552" w:type="dxa"/>
            <w:vAlign w:val="center"/>
          </w:tcPr>
          <w:p w:rsidR="00AA768C" w:rsidRDefault="009731EC" w:rsidP="003D0E2E">
            <w:pPr>
              <w:jc w:val="center"/>
            </w:pPr>
            <w:r>
              <w:t>Биологические потребности</w:t>
            </w:r>
          </w:p>
        </w:tc>
      </w:tr>
      <w:tr w:rsidR="009731EC" w:rsidTr="003D0E2E">
        <w:trPr>
          <w:trHeight w:val="1701"/>
        </w:trPr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lastRenderedPageBreak/>
              <w:t>Еда, сон, жилье</w:t>
            </w:r>
          </w:p>
        </w:tc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t>Симпатия</w:t>
            </w:r>
          </w:p>
        </w:tc>
        <w:tc>
          <w:tcPr>
            <w:tcW w:w="227" w:type="dxa"/>
            <w:vAlign w:val="center"/>
          </w:tcPr>
          <w:p w:rsidR="009731EC" w:rsidRDefault="009731EC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t>Одобрительное эмоциональное отношение человека к другим людям</w:t>
            </w:r>
          </w:p>
        </w:tc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t>Социальные потребности</w:t>
            </w:r>
          </w:p>
        </w:tc>
      </w:tr>
      <w:tr w:rsidR="009731EC" w:rsidTr="003D0E2E">
        <w:trPr>
          <w:trHeight w:val="1701"/>
        </w:trPr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t>Общение, дружба, семья</w:t>
            </w:r>
          </w:p>
        </w:tc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t>Духовные потребности</w:t>
            </w:r>
          </w:p>
        </w:tc>
        <w:tc>
          <w:tcPr>
            <w:tcW w:w="227" w:type="dxa"/>
            <w:vAlign w:val="center"/>
          </w:tcPr>
          <w:p w:rsidR="009731EC" w:rsidRDefault="009731EC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t>Саморазвитие, самовыражение, творчество</w:t>
            </w:r>
          </w:p>
        </w:tc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t>Хобби</w:t>
            </w:r>
          </w:p>
        </w:tc>
      </w:tr>
      <w:tr w:rsidR="009731EC" w:rsidTr="003D0E2E">
        <w:trPr>
          <w:trHeight w:val="1701"/>
        </w:trPr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t>Увлечение чем-то во время досуга</w:t>
            </w:r>
          </w:p>
        </w:tc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t>Досуг</w:t>
            </w:r>
          </w:p>
        </w:tc>
        <w:tc>
          <w:tcPr>
            <w:tcW w:w="227" w:type="dxa"/>
            <w:vAlign w:val="center"/>
          </w:tcPr>
          <w:p w:rsidR="009731EC" w:rsidRDefault="009731EC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9731EC" w:rsidRDefault="009731EC" w:rsidP="009731EC">
            <w:pPr>
              <w:jc w:val="center"/>
            </w:pPr>
            <w:r>
              <w:t>Время, свободное от основных обязанностей</w:t>
            </w:r>
          </w:p>
        </w:tc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t>Самооценка</w:t>
            </w:r>
          </w:p>
        </w:tc>
      </w:tr>
      <w:tr w:rsidR="009731EC" w:rsidTr="003D0E2E">
        <w:trPr>
          <w:trHeight w:val="1701"/>
        </w:trPr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t>Оценка личностью самой себя</w:t>
            </w:r>
          </w:p>
        </w:tc>
        <w:tc>
          <w:tcPr>
            <w:tcW w:w="2552" w:type="dxa"/>
            <w:vAlign w:val="center"/>
          </w:tcPr>
          <w:p w:rsidR="009731EC" w:rsidRDefault="009731EC" w:rsidP="003D0E2E">
            <w:pPr>
              <w:jc w:val="center"/>
            </w:pPr>
            <w:r>
              <w:t>Конфликт</w:t>
            </w:r>
          </w:p>
        </w:tc>
        <w:tc>
          <w:tcPr>
            <w:tcW w:w="227" w:type="dxa"/>
            <w:vAlign w:val="center"/>
          </w:tcPr>
          <w:p w:rsidR="009731EC" w:rsidRDefault="009731EC" w:rsidP="003D0E2E">
            <w:pPr>
              <w:jc w:val="center"/>
            </w:pPr>
          </w:p>
        </w:tc>
        <w:tc>
          <w:tcPr>
            <w:tcW w:w="2552" w:type="dxa"/>
            <w:vAlign w:val="center"/>
          </w:tcPr>
          <w:p w:rsidR="009731EC" w:rsidRDefault="009731EC" w:rsidP="009731EC">
            <w:pPr>
              <w:jc w:val="center"/>
            </w:pPr>
            <w:r>
              <w:t>Столкновение интересов сторон</w:t>
            </w:r>
          </w:p>
        </w:tc>
        <w:tc>
          <w:tcPr>
            <w:tcW w:w="2552" w:type="dxa"/>
            <w:vAlign w:val="center"/>
          </w:tcPr>
          <w:p w:rsidR="009731EC" w:rsidRPr="009731EC" w:rsidRDefault="009731EC" w:rsidP="003D0E2E">
            <w:pPr>
              <w:jc w:val="center"/>
              <w:rPr>
                <w:b/>
              </w:rPr>
            </w:pPr>
            <w:bookmarkStart w:id="0" w:name="_GoBack"/>
            <w:r w:rsidRPr="009731EC">
              <w:rPr>
                <w:b/>
              </w:rPr>
              <w:t>КОНЕЦ</w:t>
            </w:r>
            <w:bookmarkEnd w:id="0"/>
          </w:p>
        </w:tc>
      </w:tr>
    </w:tbl>
    <w:p w:rsidR="00265774" w:rsidRDefault="00265774"/>
    <w:sectPr w:rsidR="00265774" w:rsidSect="003D0E2E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E"/>
    <w:rsid w:val="00265774"/>
    <w:rsid w:val="003D0E2E"/>
    <w:rsid w:val="009731EC"/>
    <w:rsid w:val="00A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01A7-770F-41AE-9D3D-B4FED1EE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2</cp:revision>
  <dcterms:created xsi:type="dcterms:W3CDTF">2021-12-09T08:18:00Z</dcterms:created>
  <dcterms:modified xsi:type="dcterms:W3CDTF">2021-12-09T08:50:00Z</dcterms:modified>
</cp:coreProperties>
</file>